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>
          <w:rFonts w:ascii="Calibri" w:cs="Calibri" w:eastAsia="Calibri" w:hAnsi="Calibri"/>
          <w:b w:val="1"/>
          <w:bCs w:val="1"/>
          <w:sz w:val="38"/>
          <w:szCs w:val="3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38"/>
          <w:szCs w:val="38"/>
          <w:rtl w:val="0"/>
        </w:rPr>
        <w:t xml:space="preserve">FAVOUR UKAHODUM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80" w:lineRule="auto"/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DIGITAL MARKETER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|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SOCIAL MEDIA MANAGER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ASSISTANT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sz w:val="21"/>
          <w:szCs w:val="21"/>
          <w:rtl w:val="0"/>
        </w:rPr>
        <w:t xml:space="preserve">Nigeria (Remote)  |  +234 9069645430   |  favourodum81@gmail.com | </w:t>
      </w:r>
      <w:hyperlink r:id="rId6">
        <w:r w:rsidDel="00000000" w:rsidR="00000000" w:rsidRPr="00000000">
          <w:rPr>
            <w:rFonts w:ascii="Calibri" w:cs="Calibri" w:eastAsia="Calibri" w:hAnsi="Calibri"/>
            <w:color w:val="1155cc"/>
            <w:sz w:val="21"/>
            <w:szCs w:val="21"/>
            <w:u w:val="single"/>
            <w:rtl w:val="0"/>
          </w:rPr>
          <w:t xml:space="preserve">linkedin.com/in/favour-ukahodum</w:t>
        </w:r>
      </w:hyperlink>
      <w:r w:rsidDel="00000000" w:rsidR="00000000" w:rsidRPr="00000000">
        <w:rPr>
          <w:rFonts w:ascii="Calibri" w:cs="Calibri" w:eastAsia="Calibri" w:hAnsi="Calibri"/>
          <w:sz w:val="21"/>
          <w:szCs w:val="2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PROFESSIONAL SUMMARY</w:t>
      </w:r>
    </w:p>
    <w:p w:rsidR="00000000" w:rsidDel="00000000" w:rsidP="00000000" w:rsidRDefault="00000000" w:rsidRPr="00000000" w14:paraId="00000005">
      <w:pPr>
        <w:spacing w:after="120" w:before="12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Digital Marketer &amp; Social Media Manager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with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2+ years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experience supporting artists, beauty brands, and NGOs in developing a consistent online presence and increasing engagement on I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nstagram, TikTok, Facebook, and LinkedIn.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Proficient in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content creation, short-form video editing, campaign coordination, and administrative support.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Experienced in enhancing content consistency, managing multi-platform workflows, and supporting brand growth through structured content planning and audience engagement.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CORE COMPETENCIES</w:t>
      </w:r>
    </w:p>
    <w:p w:rsidR="00000000" w:rsidDel="00000000" w:rsidP="00000000" w:rsidRDefault="00000000" w:rsidRPr="00000000" w14:paraId="00000007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Social Media &amp; Content: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Content Strategy &amp; Planning  • Social Media Management • Instagram • TikTok • Facebook &amp; LinkedIn Content Scheduling • Campaign Support • Community Engagement • Video Editing • Canva Design</w:t>
      </w:r>
    </w:p>
    <w:p w:rsidR="00000000" w:rsidDel="00000000" w:rsidP="00000000" w:rsidRDefault="00000000" w:rsidRPr="00000000" w14:paraId="00000008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Administrative: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Executive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Calendar &amp; Inbox Management • Meeting Minutes &amp; Action Tracking • Travel Coordination • Stakeholder Liaison • Research &amp; Data entry • Confidential File Management </w:t>
      </w:r>
    </w:p>
    <w:p w:rsidR="00000000" w:rsidDel="00000000" w:rsidP="00000000" w:rsidRDefault="00000000" w:rsidRPr="00000000" w14:paraId="00000009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Digital Tools: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Canva • Meta Business Suite • Notion • Airtable •  Slack • Google Workspace • Microsoft Office • CapCut</w:t>
      </w:r>
    </w:p>
    <w:p w:rsidR="00000000" w:rsidDel="00000000" w:rsidP="00000000" w:rsidRDefault="00000000" w:rsidRPr="00000000" w14:paraId="0000000A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Professional Skills: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Communication • Organization • Creativity • Time Management • Attention to Detail</w:t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PROFESSIONAL EXPERIENCE</w:t>
      </w:r>
    </w:p>
    <w:p w:rsidR="00000000" w:rsidDel="00000000" w:rsidP="00000000" w:rsidRDefault="00000000" w:rsidRPr="00000000" w14:paraId="0000000C">
      <w:pPr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Digital Marketing Manager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                                                                                                                Aug 2026 – Present</w:t>
      </w:r>
    </w:p>
    <w:p w:rsidR="00000000" w:rsidDel="00000000" w:rsidP="00000000" w:rsidRDefault="00000000" w:rsidRPr="00000000" w14:paraId="0000000D">
      <w:pPr>
        <w:spacing w:after="60" w:lineRule="auto"/>
        <w:rPr>
          <w:rFonts w:ascii="Calibri" w:cs="Calibri" w:eastAsia="Calibri" w:hAnsi="Calibri"/>
          <w:i w:val="1"/>
          <w:i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1"/>
          <w:szCs w:val="21"/>
          <w:rtl w:val="0"/>
        </w:rPr>
        <w:t xml:space="preserve">Voux Scents (Fragrance Retail Brand) &amp; Voux Limited (Gadget Retail Brand)– Nigeria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Co-founding and leading brand strategy from concept through pre-launch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Developing brand identity/positioning (messaging pillars, audience, quiet-luxury visual direction)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Building the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3x-weekly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LinkedIn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content calendar.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after="0" w:afterAutospacing="0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Planning the multi-channel launch strategy (I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nstagram, TikTok, Google, WhatsApp, Facebook, influencer/UGC campaigns)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 Instagram content for a gadget retail brand, maintaining a consistent, regular posting schedule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after="60" w:before="0" w:beforeAutospacing="0" w:lineRule="auto"/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Create and curate product-focused posts to support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brand visibility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and audience awareness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Social Media Manager                                                                                                           Aug 2024 – Sept 2025</w:t>
      </w:r>
    </w:p>
    <w:p w:rsidR="00000000" w:rsidDel="00000000" w:rsidP="00000000" w:rsidRDefault="00000000" w:rsidRPr="00000000" w14:paraId="00000016">
      <w:pPr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Beauty By Bee Cosmetics - Nigeria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Increased content consistency by implementing structured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posting schedules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across social platforms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Designed branded visuals that improved brand identity and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marketing presentation. 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Supported campaign execution that increased audience engagement and customer interaction over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35%.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Strengthened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content strategy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leading to increased brand visibility and more customer inquiries via DMs</w:t>
      </w:r>
    </w:p>
    <w:p w:rsidR="00000000" w:rsidDel="00000000" w:rsidP="00000000" w:rsidRDefault="00000000" w:rsidRPr="00000000" w14:paraId="0000001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Virtual Assistant (Remote)                                                                                                   Sept 2024 – April 2025</w:t>
      </w:r>
    </w:p>
    <w:p w:rsidR="00000000" w:rsidDel="00000000" w:rsidP="00000000" w:rsidRDefault="00000000" w:rsidRPr="00000000" w14:paraId="0000001D">
      <w:pPr>
        <w:rPr>
          <w:rFonts w:ascii="Calibri" w:cs="Calibri" w:eastAsia="Calibri" w:hAnsi="Calibri"/>
          <w:b w:val="1"/>
          <w:bCs w:val="1"/>
          <w:i w:val="1"/>
          <w:i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rtl w:val="0"/>
        </w:rPr>
        <w:t xml:space="preserve">Ihee Nwachineke Agency -Nigeria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Coordinated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10+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monthly meetings across multiple time zones with 100% scheduling accuracy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Improved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email workflow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by prioritising urgent messages and reducing response delays by an estimated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70%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Developed weekly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content ideas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that supported consistent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brand messaging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and improved engagement stability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ind w:left="720" w:hanging="36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Managed multiple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tasks and deadlines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simultaneously, improving overall workflow efficiency by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 30%</w:t>
      </w:r>
    </w:p>
    <w:p w:rsidR="00000000" w:rsidDel="00000000" w:rsidP="00000000" w:rsidRDefault="00000000" w:rsidRPr="00000000" w14:paraId="00000022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EDUCATION</w:t>
      </w:r>
    </w:p>
    <w:p w:rsidR="00000000" w:rsidDel="00000000" w:rsidP="00000000" w:rsidRDefault="00000000" w:rsidRPr="00000000" w14:paraId="00000023">
      <w:pPr>
        <w:spacing w:after="20" w:lineRule="auto"/>
        <w:rPr>
          <w:rFonts w:ascii="Calibri" w:cs="Calibri" w:eastAsia="Calibri" w:hAnsi="Calibri"/>
          <w:b w:val="1"/>
          <w:b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0"/>
          <w:szCs w:val="20"/>
          <w:rtl w:val="0"/>
        </w:rPr>
        <w:t xml:space="preserve">Bachelor of Science, Medical Laboratory Science</w:t>
      </w:r>
    </w:p>
    <w:p w:rsidR="00000000" w:rsidDel="00000000" w:rsidP="00000000" w:rsidRDefault="00000000" w:rsidRPr="00000000" w14:paraId="00000024">
      <w:pPr>
        <w:spacing w:after="40" w:lineRule="auto"/>
        <w:rPr>
          <w:rFonts w:ascii="Calibri" w:cs="Calibri" w:eastAsia="Calibri" w:hAnsi="Calibri"/>
          <w:i w:val="1"/>
          <w:iCs w:val="1"/>
          <w:sz w:val="19"/>
          <w:szCs w:val="19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9"/>
          <w:szCs w:val="19"/>
          <w:rtl w:val="0"/>
        </w:rPr>
        <w:t xml:space="preserve">University of Nigeria, Nsukka — 2023</w:t>
      </w:r>
    </w:p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1f3a5f" w:space="0" w:sz="6" w:val="single"/>
          <w:right w:color="auto" w:space="0" w:sz="0" w:val="none"/>
        </w:pBdr>
        <w:spacing w:after="60" w:before="160" w:lineRule="auto"/>
        <w:rPr>
          <w:rFonts w:ascii="Calibri" w:cs="Calibri" w:eastAsia="Calibri" w:hAnsi="Calibri"/>
          <w:b w:val="1"/>
          <w:bCs w:val="1"/>
          <w:sz w:val="21"/>
          <w:szCs w:val="2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CERTIFICATIONS</w:t>
      </w:r>
    </w:p>
    <w:p w:rsidR="00000000" w:rsidDel="00000000" w:rsidP="00000000" w:rsidRDefault="00000000" w:rsidRPr="00000000" w14:paraId="00000026">
      <w:pPr>
        <w:spacing w:after="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Meta Social Media Marketing (Google/Coursera 2024)  • Meta Social Media Management (Google/Coursera 2024)  • Social Media Advertising (Google/Coursera 2024)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•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ALX Virtual Assistant Program (ALX Africa 2024)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40" w:lineRule="auto"/>
        <w:rPr>
          <w:rFonts w:ascii="Calibri" w:cs="Calibri" w:eastAsia="Calibri" w:hAnsi="Calibri"/>
          <w:i w:val="1"/>
          <w:iCs w:val="1"/>
          <w:sz w:val="19"/>
          <w:szCs w:val="19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linkedin.com/in/favour-ukahod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